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05-150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18810586230811063980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18810586230811063980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23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№18810886230920088778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18810586230811063980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0412365400725001502420103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